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DA8" w:rsidRPr="006F1DC0" w:rsidRDefault="00A667C3" w:rsidP="006F1DC0">
      <w:pPr>
        <w:jc w:val="center"/>
        <w:rPr>
          <w:rFonts w:ascii="Times New Roman" w:hAnsi="Times New Roman" w:cs="Times New Roman"/>
          <w:b/>
          <w:sz w:val="28"/>
          <w:szCs w:val="28"/>
        </w:rPr>
      </w:pPr>
      <w:r w:rsidRPr="006F1DC0">
        <w:rPr>
          <w:rFonts w:ascii="Times New Roman" w:hAnsi="Times New Roman" w:cs="Times New Roman"/>
          <w:b/>
          <w:sz w:val="28"/>
          <w:szCs w:val="28"/>
        </w:rPr>
        <w:t>Quantum storage and manipulation of heralded single photons in atomic memories based on electromagnetically induced transparency</w:t>
      </w:r>
    </w:p>
    <w:p w:rsidR="00A667C3" w:rsidRPr="00A667C3" w:rsidRDefault="00A667C3">
      <w:pPr>
        <w:rPr>
          <w:rFonts w:ascii="Times New Roman" w:hAnsi="Times New Roman" w:cs="Times New Roman"/>
        </w:rPr>
      </w:pPr>
    </w:p>
    <w:p w:rsidR="00A667C3" w:rsidRPr="00A667C3" w:rsidRDefault="00A667C3" w:rsidP="006F1DC0">
      <w:pPr>
        <w:jc w:val="center"/>
        <w:rPr>
          <w:rFonts w:ascii="Times New Roman" w:hAnsi="Times New Roman" w:cs="Times New Roman"/>
        </w:rPr>
      </w:pPr>
      <w:r w:rsidRPr="00A667C3">
        <w:rPr>
          <w:rFonts w:ascii="Times New Roman" w:hAnsi="Times New Roman" w:cs="Times New Roman"/>
        </w:rPr>
        <w:t>Ying-Cheng Chen</w:t>
      </w:r>
      <w:bookmarkStart w:id="0" w:name="_GoBack"/>
      <w:bookmarkEnd w:id="0"/>
    </w:p>
    <w:p w:rsidR="00A667C3" w:rsidRPr="00A667C3" w:rsidRDefault="00A667C3" w:rsidP="006F1DC0">
      <w:pPr>
        <w:jc w:val="center"/>
        <w:rPr>
          <w:rFonts w:ascii="Times New Roman" w:hAnsi="Times New Roman" w:cs="Times New Roman"/>
        </w:rPr>
      </w:pPr>
      <w:r w:rsidRPr="00A667C3">
        <w:rPr>
          <w:rFonts w:ascii="Times New Roman" w:hAnsi="Times New Roman" w:cs="Times New Roman"/>
        </w:rPr>
        <w:t xml:space="preserve">Institute of Atomic and Molecular Sciences, Academia </w:t>
      </w:r>
      <w:proofErr w:type="spellStart"/>
      <w:r w:rsidRPr="00A667C3">
        <w:rPr>
          <w:rFonts w:ascii="Times New Roman" w:hAnsi="Times New Roman" w:cs="Times New Roman"/>
        </w:rPr>
        <w:t>Sincia</w:t>
      </w:r>
      <w:proofErr w:type="spellEnd"/>
      <w:r w:rsidRPr="00A667C3">
        <w:rPr>
          <w:rFonts w:ascii="Times New Roman" w:hAnsi="Times New Roman" w:cs="Times New Roman"/>
        </w:rPr>
        <w:t>, Taipei 10617, Taiwan</w:t>
      </w:r>
    </w:p>
    <w:p w:rsidR="00A667C3" w:rsidRPr="00A667C3" w:rsidRDefault="00A667C3">
      <w:pPr>
        <w:rPr>
          <w:rFonts w:ascii="Times New Roman" w:hAnsi="Times New Roman" w:cs="Times New Roman"/>
        </w:rPr>
      </w:pPr>
    </w:p>
    <w:p w:rsidR="00A667C3" w:rsidRPr="00A667C3" w:rsidRDefault="00A667C3" w:rsidP="00A667C3">
      <w:pPr>
        <w:jc w:val="both"/>
        <w:rPr>
          <w:rFonts w:ascii="Times New Roman" w:hAnsi="Times New Roman" w:cs="Times New Roman"/>
        </w:rPr>
      </w:pPr>
      <w:r w:rsidRPr="00A667C3">
        <w:rPr>
          <w:rFonts w:ascii="Times New Roman" w:hAnsi="Times New Roman" w:cs="Times New Roman"/>
          <w:szCs w:val="24"/>
        </w:rPr>
        <w:t>Optical quantum memory is an important component in the long-distance quantum communication based on quantum repeater protocol. To outperform the direct transmission of light with quantum repeaters, it is crucial to develop quantum memories with a high fidelity, high efficiency, high bandwidth and long storage time. We</w:t>
      </w:r>
      <w:r w:rsidRPr="00A667C3">
        <w:rPr>
          <w:rFonts w:ascii="Times New Roman" w:hAnsi="Times New Roman" w:cs="Times New Roman"/>
          <w:kern w:val="0"/>
          <w:szCs w:val="24"/>
        </w:rPr>
        <w:t xml:space="preserve"> demonstrate the storage and manipulation of heralded single photons generated from cavity-enhanced spontaneous parametric </w:t>
      </w:r>
      <w:proofErr w:type="spellStart"/>
      <w:r w:rsidRPr="00A667C3">
        <w:rPr>
          <w:rFonts w:ascii="Times New Roman" w:hAnsi="Times New Roman" w:cs="Times New Roman"/>
          <w:kern w:val="0"/>
          <w:szCs w:val="24"/>
        </w:rPr>
        <w:t>downconversion</w:t>
      </w:r>
      <w:proofErr w:type="spellEnd"/>
      <w:r w:rsidRPr="00A667C3">
        <w:rPr>
          <w:rFonts w:ascii="Times New Roman" w:hAnsi="Times New Roman" w:cs="Times New Roman"/>
          <w:kern w:val="0"/>
          <w:szCs w:val="24"/>
        </w:rPr>
        <w:t xml:space="preserve"> (SPDC) in the atomic memory based on electromagnetically induced transparency (EIT). We show that nonclassical correlations are preserved between the heralding and the retrieved photons after storage process. We further demonstrate that the waveform or bandwidth, and the nonclassical correlation of the heralded single photons can be manipulated. We have achieved a memory efficiency of 36% and 70% for cesium EIT system operated at D</w:t>
      </w:r>
      <w:r w:rsidRPr="00A667C3">
        <w:rPr>
          <w:rFonts w:ascii="Times New Roman" w:hAnsi="Times New Roman" w:cs="Times New Roman"/>
          <w:kern w:val="0"/>
          <w:szCs w:val="24"/>
          <w:vertAlign w:val="subscript"/>
        </w:rPr>
        <w:t xml:space="preserve">2 </w:t>
      </w:r>
      <w:r w:rsidRPr="00A667C3">
        <w:rPr>
          <w:rFonts w:ascii="Times New Roman" w:hAnsi="Times New Roman" w:cs="Times New Roman"/>
          <w:kern w:val="0"/>
          <w:szCs w:val="24"/>
        </w:rPr>
        <w:t>line and D</w:t>
      </w:r>
      <w:r w:rsidRPr="00A667C3">
        <w:rPr>
          <w:rFonts w:ascii="Times New Roman" w:hAnsi="Times New Roman" w:cs="Times New Roman"/>
          <w:kern w:val="0"/>
          <w:szCs w:val="24"/>
          <w:vertAlign w:val="subscript"/>
        </w:rPr>
        <w:t>1</w:t>
      </w:r>
      <w:r w:rsidRPr="00A667C3">
        <w:rPr>
          <w:rFonts w:ascii="Times New Roman" w:hAnsi="Times New Roman" w:cs="Times New Roman"/>
          <w:kern w:val="0"/>
          <w:szCs w:val="24"/>
        </w:rPr>
        <w:t xml:space="preserve"> line, respectively. Our results can be scaled up with ease and thus lay the foundation for future realization of large-scale applications in quantum information processing.</w:t>
      </w:r>
      <w:r w:rsidRPr="00A667C3">
        <w:rPr>
          <w:rFonts w:ascii="Times New Roman" w:hAnsi="Times New Roman" w:cs="Times New Roman"/>
        </w:rPr>
        <w:t xml:space="preserve"> We will also present our results towards a higher memory bandwidth. </w:t>
      </w:r>
    </w:p>
    <w:p w:rsidR="00A667C3" w:rsidRDefault="00A667C3"/>
    <w:p w:rsidR="00A667C3" w:rsidRDefault="00A667C3"/>
    <w:sectPr w:rsidR="00A667C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C3"/>
    <w:rsid w:val="00362DA8"/>
    <w:rsid w:val="006F1DC0"/>
    <w:rsid w:val="00A667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F9C5"/>
  <w15:chartTrackingRefBased/>
  <w15:docId w15:val="{600DCB48-F813-4619-9B07-34D9C2A2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205</Words>
  <Characters>1175</Characters>
  <Application>Microsoft Office Word</Application>
  <DocSecurity>0</DocSecurity>
  <Lines>9</Lines>
  <Paragraphs>2</Paragraphs>
  <ScaleCrop>false</ScaleCrop>
  <Company>Hewlett-Packard Company</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IAMS-Chen Ying-Cheng</dc:creator>
  <cp:keywords/>
  <dc:description/>
  <cp:lastModifiedBy>User</cp:lastModifiedBy>
  <cp:revision>2</cp:revision>
  <dcterms:created xsi:type="dcterms:W3CDTF">2020-07-30T03:37:00Z</dcterms:created>
  <dcterms:modified xsi:type="dcterms:W3CDTF">2020-08-02T10:53:00Z</dcterms:modified>
</cp:coreProperties>
</file>