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20F4C" w14:textId="361B9F84" w:rsidR="00657462" w:rsidRPr="00657462" w:rsidRDefault="00657462" w:rsidP="00657462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bookmarkStart w:id="0" w:name="_GoBack"/>
      <w:bookmarkEnd w:id="0"/>
      <w:r w:rsidRPr="00657462">
        <w:rPr>
          <w:rFonts w:ascii="Times New Roman" w:hAnsi="Times New Roman" w:cs="Times New Roman"/>
          <w:b/>
          <w:sz w:val="28"/>
          <w:szCs w:val="28"/>
        </w:rPr>
        <w:t>Sequential Quantum Maximum Confidence Discrimination</w:t>
      </w:r>
    </w:p>
    <w:p w14:paraId="0931D637" w14:textId="77777777" w:rsidR="00657462" w:rsidRPr="00657462" w:rsidRDefault="00657462" w:rsidP="00657462">
      <w:pPr>
        <w:jc w:val="center"/>
        <w:rPr>
          <w:rFonts w:ascii="Times New Roman" w:hAnsi="Times New Roman" w:cs="Times New Roman"/>
        </w:rPr>
      </w:pPr>
    </w:p>
    <w:p w14:paraId="57F3BC45" w14:textId="0E0058F2" w:rsidR="00657462" w:rsidRPr="00657462" w:rsidRDefault="00657462" w:rsidP="00657462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657462">
        <w:rPr>
          <w:rFonts w:ascii="Times New Roman" w:hAnsi="Times New Roman" w:cs="Times New Roman" w:hint="eastAsia"/>
          <w:bCs/>
          <w:kern w:val="0"/>
          <w:szCs w:val="24"/>
        </w:rPr>
        <w:t>Joonwoo</w:t>
      </w:r>
      <w:proofErr w:type="spellEnd"/>
      <w:r w:rsidRPr="00657462">
        <w:rPr>
          <w:rFonts w:ascii="Times New Roman" w:hAnsi="Times New Roman" w:cs="Times New Roman" w:hint="eastAsia"/>
          <w:bCs/>
          <w:kern w:val="0"/>
          <w:szCs w:val="24"/>
        </w:rPr>
        <w:t xml:space="preserve"> Bae</w:t>
      </w:r>
    </w:p>
    <w:p w14:paraId="3C8A7710" w14:textId="5F3D22D9" w:rsidR="00657462" w:rsidRPr="00657462" w:rsidRDefault="00657462" w:rsidP="00657462">
      <w:pPr>
        <w:jc w:val="center"/>
        <w:rPr>
          <w:rFonts w:ascii="Times New Roman" w:hAnsi="Times New Roman" w:cs="Times New Roman"/>
        </w:rPr>
      </w:pPr>
      <w:r w:rsidRPr="00657462">
        <w:rPr>
          <w:rFonts w:ascii="Times New Roman" w:hAnsi="Times New Roman" w:cs="Times New Roman" w:hint="eastAsia"/>
        </w:rPr>
        <w:t>School of Electrical Engineering, Korea Advanced Institute of Science and Technology, South Korea</w:t>
      </w:r>
    </w:p>
    <w:p w14:paraId="27066C0B" w14:textId="77777777" w:rsidR="00657462" w:rsidRPr="00657462" w:rsidRDefault="00657462" w:rsidP="00657462">
      <w:pPr>
        <w:jc w:val="center"/>
        <w:rPr>
          <w:rFonts w:ascii="Times New Roman" w:hAnsi="Times New Roman" w:cs="Times New Roman"/>
        </w:rPr>
      </w:pPr>
    </w:p>
    <w:p w14:paraId="3C6BA38F" w14:textId="6D6970CC" w:rsidR="00657462" w:rsidRPr="00657462" w:rsidRDefault="00657462" w:rsidP="00657462">
      <w:pPr>
        <w:ind w:firstLineChars="200" w:firstLine="480"/>
        <w:jc w:val="both"/>
        <w:rPr>
          <w:rFonts w:ascii="Times New Roman" w:hAnsi="Times New Roman" w:cs="Times New Roman"/>
        </w:rPr>
      </w:pPr>
      <w:r w:rsidRPr="00657462">
        <w:rPr>
          <w:rFonts w:ascii="Times New Roman" w:hAnsi="Times New Roman" w:cs="Times New Roman"/>
        </w:rPr>
        <w:t xml:space="preserve">Sequential quantum information processing may lie in the peaceful coexistence of no-go theorems on quantum operations, such as the no-cloning theorem, the monogamy of correlations, and the </w:t>
      </w:r>
      <w:proofErr w:type="spellStart"/>
      <w:r w:rsidRPr="00657462">
        <w:rPr>
          <w:rFonts w:ascii="Times New Roman" w:hAnsi="Times New Roman" w:cs="Times New Roman"/>
        </w:rPr>
        <w:t>nosignalling</w:t>
      </w:r>
      <w:proofErr w:type="spellEnd"/>
      <w:r w:rsidRPr="00657462">
        <w:rPr>
          <w:rFonts w:ascii="Times New Roman" w:hAnsi="Times New Roman" w:cs="Times New Roman"/>
        </w:rPr>
        <w:t xml:space="preserve"> principle. In this work, we investigate a sequential scenario of quantum state discrimination with maximum confidence, called maximum-confidence discrimination, which generalizes other strategies including minimum-error and unambiguous state discrimination. We show that sequential state discrimination with equally high confidence can be realized only when positive-operator-valued measure elements for a maximum-confidence measurement are linearly independent; otherwise, a party will have strictly less confidence in measurement outcomes than the previous one. We establish a tradeoff between the disturbance of states and information gain in sequential state discrimination, namely, that the less a party learn in state discrimination in terms of a guessing probability, the more parties can participate in the sequential scenario.</w:t>
      </w:r>
    </w:p>
    <w:p w14:paraId="7F0B2547" w14:textId="77777777" w:rsidR="00657462" w:rsidRPr="00657462" w:rsidRDefault="00657462" w:rsidP="00943327"/>
    <w:sectPr w:rsidR="00657462" w:rsidRPr="006574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B7"/>
    <w:rsid w:val="005055B7"/>
    <w:rsid w:val="005F4956"/>
    <w:rsid w:val="00657462"/>
    <w:rsid w:val="00943327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1712"/>
  <w15:chartTrackingRefBased/>
  <w15:docId w15:val="{1763CC92-F6EB-4DDB-A3AB-41C7D13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2025-02-10T05:30:00Z</dcterms:created>
  <dcterms:modified xsi:type="dcterms:W3CDTF">2025-02-10T06:21:00Z</dcterms:modified>
</cp:coreProperties>
</file>